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15A21" w14:textId="6D9750E8" w:rsidR="00AA70AD" w:rsidRPr="00F45381" w:rsidRDefault="00AA70AD" w:rsidP="00AA70AD">
      <w:pPr>
        <w:spacing w:after="0" w:line="240" w:lineRule="auto"/>
        <w:rPr>
          <w:rFonts w:ascii="Calibri" w:eastAsia="Times New Roman" w:hAnsi="Calibri" w:cs="Calibri"/>
          <w:b/>
          <w:bCs/>
          <w:sz w:val="28"/>
          <w:szCs w:val="28"/>
        </w:rPr>
      </w:pPr>
      <w:r w:rsidRPr="00F45381">
        <w:rPr>
          <w:rFonts w:ascii="Calibri" w:eastAsia="Times New Roman" w:hAnsi="Calibri" w:cs="Calibri"/>
          <w:b/>
          <w:bCs/>
          <w:sz w:val="28"/>
          <w:szCs w:val="28"/>
        </w:rPr>
        <w:t>CAP Kickoff Meeting (6/</w:t>
      </w:r>
      <w:r>
        <w:rPr>
          <w:rFonts w:ascii="Calibri" w:eastAsia="Times New Roman" w:hAnsi="Calibri" w:cs="Calibri"/>
          <w:b/>
          <w:bCs/>
          <w:sz w:val="28"/>
          <w:szCs w:val="28"/>
        </w:rPr>
        <w:t>18</w:t>
      </w:r>
      <w:r w:rsidRPr="00F45381">
        <w:rPr>
          <w:rFonts w:ascii="Calibri" w:eastAsia="Times New Roman" w:hAnsi="Calibri" w:cs="Calibri"/>
          <w:b/>
          <w:bCs/>
          <w:sz w:val="28"/>
          <w:szCs w:val="28"/>
        </w:rPr>
        <w:t xml:space="preserve">/2024) </w:t>
      </w:r>
      <w:r>
        <w:rPr>
          <w:rFonts w:ascii="Calibri" w:eastAsia="Times New Roman" w:hAnsi="Calibri" w:cs="Calibri"/>
          <w:b/>
          <w:bCs/>
          <w:sz w:val="28"/>
          <w:szCs w:val="28"/>
        </w:rPr>
        <w:t>5</w:t>
      </w:r>
      <w:r w:rsidRPr="00F45381">
        <w:rPr>
          <w:rFonts w:ascii="Calibri" w:eastAsia="Times New Roman" w:hAnsi="Calibri" w:cs="Calibri"/>
          <w:b/>
          <w:bCs/>
          <w:sz w:val="28"/>
          <w:szCs w:val="28"/>
        </w:rPr>
        <w:t xml:space="preserve">:30 – </w:t>
      </w:r>
      <w:r>
        <w:rPr>
          <w:rFonts w:ascii="Calibri" w:eastAsia="Times New Roman" w:hAnsi="Calibri" w:cs="Calibri"/>
          <w:b/>
          <w:bCs/>
          <w:sz w:val="28"/>
          <w:szCs w:val="28"/>
        </w:rPr>
        <w:t>7</w:t>
      </w:r>
      <w:r w:rsidRPr="00F45381">
        <w:rPr>
          <w:rFonts w:ascii="Calibri" w:eastAsia="Times New Roman" w:hAnsi="Calibri" w:cs="Calibri"/>
          <w:b/>
          <w:bCs/>
          <w:sz w:val="28"/>
          <w:szCs w:val="28"/>
        </w:rPr>
        <w:t>:00</w:t>
      </w:r>
      <w:r w:rsidR="0051210C">
        <w:rPr>
          <w:rFonts w:ascii="Calibri" w:eastAsia="Times New Roman" w:hAnsi="Calibri" w:cs="Calibri"/>
          <w:b/>
          <w:bCs/>
          <w:sz w:val="28"/>
          <w:szCs w:val="28"/>
        </w:rPr>
        <w:t xml:space="preserve"> pm</w:t>
      </w:r>
    </w:p>
    <w:p w14:paraId="7B4B8D69" w14:textId="77777777" w:rsidR="00AA70AD" w:rsidRDefault="00AA70AD" w:rsidP="00AA70AD">
      <w:pPr>
        <w:spacing w:after="0" w:line="240" w:lineRule="auto"/>
        <w:rPr>
          <w:rFonts w:ascii="Calibri" w:eastAsia="Times New Roman" w:hAnsi="Calibri" w:cs="Calibri"/>
        </w:rPr>
      </w:pPr>
    </w:p>
    <w:p w14:paraId="1C7CE4CA" w14:textId="7FE74823" w:rsidR="00AA70AD" w:rsidRDefault="00AA70AD" w:rsidP="00AA70AD">
      <w:pPr>
        <w:spacing w:after="0" w:line="240" w:lineRule="auto"/>
        <w:rPr>
          <w:rFonts w:ascii="Calibri" w:eastAsia="Times New Roman" w:hAnsi="Calibri" w:cs="Calibri"/>
          <w:b/>
          <w:bCs/>
          <w:sz w:val="24"/>
          <w:szCs w:val="24"/>
        </w:rPr>
      </w:pPr>
      <w:r w:rsidRPr="00F45381">
        <w:rPr>
          <w:rFonts w:ascii="Calibri" w:eastAsia="Times New Roman" w:hAnsi="Calibri" w:cs="Calibri"/>
          <w:b/>
          <w:bCs/>
          <w:sz w:val="24"/>
          <w:szCs w:val="24"/>
        </w:rPr>
        <w:t xml:space="preserve">Ag and Ecosystems Breakout Room </w:t>
      </w:r>
    </w:p>
    <w:p w14:paraId="0BEF09AC" w14:textId="01C608C5" w:rsidR="00AA70AD" w:rsidRPr="00F45381" w:rsidRDefault="00AA70AD" w:rsidP="00AA70AD">
      <w:pPr>
        <w:spacing w:after="0" w:line="240" w:lineRule="auto"/>
        <w:rPr>
          <w:rFonts w:ascii="Calibri" w:eastAsia="Times New Roman" w:hAnsi="Calibri" w:cs="Calibri"/>
          <w:b/>
          <w:bCs/>
          <w:sz w:val="24"/>
          <w:szCs w:val="24"/>
        </w:rPr>
      </w:pPr>
      <w:r>
        <w:rPr>
          <w:rFonts w:ascii="Calibri" w:eastAsia="Times New Roman" w:hAnsi="Calibri" w:cs="Calibri"/>
          <w:b/>
          <w:bCs/>
          <w:sz w:val="24"/>
          <w:szCs w:val="24"/>
        </w:rPr>
        <w:t>Notetaker: Sophi</w:t>
      </w:r>
      <w:r w:rsidR="002E6DF2">
        <w:rPr>
          <w:rFonts w:ascii="Calibri" w:eastAsia="Times New Roman" w:hAnsi="Calibri" w:cs="Calibri"/>
          <w:b/>
          <w:bCs/>
          <w:sz w:val="24"/>
          <w:szCs w:val="24"/>
        </w:rPr>
        <w:t xml:space="preserve"> Veltrop</w:t>
      </w:r>
    </w:p>
    <w:p w14:paraId="553DAC51" w14:textId="77777777" w:rsidR="00AA70AD" w:rsidRDefault="00AA70AD">
      <w:pPr>
        <w:rPr>
          <w:b/>
          <w:bCs/>
        </w:rPr>
      </w:pPr>
    </w:p>
    <w:p w14:paraId="741800BD" w14:textId="77777777" w:rsidR="00AA70AD" w:rsidRDefault="00AA70AD">
      <w:pPr>
        <w:rPr>
          <w:b/>
          <w:bCs/>
        </w:rPr>
      </w:pPr>
    </w:p>
    <w:p w14:paraId="6F0103F3" w14:textId="3A088661" w:rsidR="006B6E4F" w:rsidRPr="00C17576" w:rsidRDefault="00360ED8">
      <w:pPr>
        <w:rPr>
          <w:b/>
          <w:bCs/>
        </w:rPr>
      </w:pPr>
      <w:r w:rsidRPr="00C17576">
        <w:rPr>
          <w:b/>
          <w:bCs/>
        </w:rPr>
        <w:t>Cheryl Joy Lipton:</w:t>
      </w:r>
    </w:p>
    <w:p w14:paraId="5186308A" w14:textId="0461324A" w:rsidR="00360ED8" w:rsidRDefault="00360ED8">
      <w:r>
        <w:t xml:space="preserve">Add natural climate solutions. </w:t>
      </w:r>
    </w:p>
    <w:p w14:paraId="7A40273D" w14:textId="2A7CDDC9" w:rsidR="00360ED8" w:rsidRDefault="00360ED8" w:rsidP="008D63F4">
      <w:r>
        <w:t xml:space="preserve">Biomass recommendations were rejected. </w:t>
      </w:r>
      <w:r w:rsidR="00E37F63">
        <w:t>Where are recs that were adopted? (link was then shared in chat)</w:t>
      </w:r>
      <w:r w:rsidR="008D63F4">
        <w:t xml:space="preserve"> The council formed </w:t>
      </w:r>
      <w:r w:rsidR="004E5F84">
        <w:t>its</w:t>
      </w:r>
      <w:r w:rsidR="008D63F4">
        <w:t xml:space="preserve"> own biomass task group. </w:t>
      </w:r>
      <w:r w:rsidR="004E5F84">
        <w:t>W</w:t>
      </w:r>
      <w:r w:rsidR="008D63F4">
        <w:t>hat happened with the recommendations from them? From the council members...</w:t>
      </w:r>
    </w:p>
    <w:p w14:paraId="550C0B90" w14:textId="2A463EB1" w:rsidR="00887501" w:rsidRDefault="00887501">
      <w:r w:rsidRPr="00887501">
        <w:t>I think you should address much larger riparian, lacustrine, wetland, e</w:t>
      </w:r>
      <w:r w:rsidR="004E5F84">
        <w:t xml:space="preserve">nvironmentally sensitive </w:t>
      </w:r>
      <w:r w:rsidRPr="00887501">
        <w:t>t</w:t>
      </w:r>
      <w:r w:rsidR="004E5F84">
        <w:t xml:space="preserve">reatment </w:t>
      </w:r>
      <w:r w:rsidRPr="00887501">
        <w:t>a</w:t>
      </w:r>
      <w:r w:rsidR="004E5F84">
        <w:t>rea</w:t>
      </w:r>
      <w:r w:rsidRPr="00887501">
        <w:t xml:space="preserve"> buffers etc.</w:t>
      </w:r>
    </w:p>
    <w:p w14:paraId="0DC93B02" w14:textId="3DF49B7B" w:rsidR="00D035B0" w:rsidRDefault="00D035B0">
      <w:r w:rsidRPr="00D035B0">
        <w:t>Also strengthen current use forest reserves category - it's incredibly difficult to qualify.</w:t>
      </w:r>
    </w:p>
    <w:p w14:paraId="588E36FE" w14:textId="77777777" w:rsidR="00E37F63" w:rsidRDefault="00E37F63"/>
    <w:p w14:paraId="64DD7CB7" w14:textId="5AEDE751" w:rsidR="004846D2" w:rsidRPr="00C17576" w:rsidRDefault="004846D2">
      <w:pPr>
        <w:rPr>
          <w:b/>
          <w:bCs/>
        </w:rPr>
      </w:pPr>
      <w:r w:rsidRPr="00C17576">
        <w:rPr>
          <w:b/>
          <w:bCs/>
        </w:rPr>
        <w:t>Zack Porter:</w:t>
      </w:r>
    </w:p>
    <w:p w14:paraId="0B8130B3" w14:textId="17A5D599" w:rsidR="004846D2" w:rsidRDefault="00A70511">
      <w:r>
        <w:t>Interested in ways that resilience is called out in GWSA. This subcommittee would be the right one to dig into resilience</w:t>
      </w:r>
      <w:r w:rsidR="00F24C55">
        <w:t xml:space="preserve"> of lands. Not necessarily economic resilience (that’s built in b</w:t>
      </w:r>
      <w:r w:rsidR="00CA2B62">
        <w:t>e</w:t>
      </w:r>
      <w:r w:rsidR="00F24C55">
        <w:t>c</w:t>
      </w:r>
      <w:r w:rsidR="00CA2B62">
        <w:t>ause</w:t>
      </w:r>
      <w:r w:rsidR="00F24C55">
        <w:t xml:space="preserve"> of impacts to communities, businesses) but also ability fo</w:t>
      </w:r>
      <w:r w:rsidR="00CA2B62">
        <w:t>r</w:t>
      </w:r>
      <w:r w:rsidR="00F24C55">
        <w:t xml:space="preserve"> communities to function. </w:t>
      </w:r>
    </w:p>
    <w:p w14:paraId="4DA9C503" w14:textId="4FFFFE9C" w:rsidR="00F24C55" w:rsidRDefault="000B5757">
      <w:r>
        <w:t xml:space="preserve">How might ANR start making greenhouse gas emissions analysis part of their decision making around </w:t>
      </w:r>
      <w:r w:rsidR="00B658BC">
        <w:t>state lands (i.e. management plans)</w:t>
      </w:r>
    </w:p>
    <w:p w14:paraId="053759F3" w14:textId="3A4F6649" w:rsidR="0078582F" w:rsidRDefault="0078582F">
      <w:r>
        <w:t xml:space="preserve">Chat: </w:t>
      </w:r>
      <w:r w:rsidRPr="0078582F">
        <w:t>Hi all, I referenced text in the GWSA that deals with state agency responsibility for quantifying GHG impacts from decision making. Here is that text: § 578 (c) “Implementation of State programs to reduce greenhouse gas emissions. In order to facilitate the State’s compliance with the goals established in this section, all State agencies shall consider, whenever practicable, any increase or decrease in greenhouse gas emissions in their decision-making procedures with respect to the purchase and use of equipment and goods; the siting, construction, and maintenance of buildings; the assignment of personnel; and the planning, design, and operation of programs, services, and infrastructure.</w:t>
      </w:r>
    </w:p>
    <w:p w14:paraId="09F1E86F" w14:textId="77777777" w:rsidR="00B658BC" w:rsidRDefault="00B658BC"/>
    <w:p w14:paraId="4D977F6E" w14:textId="1E255CD8" w:rsidR="00B658BC" w:rsidRPr="00C17576" w:rsidRDefault="00B658BC">
      <w:pPr>
        <w:rPr>
          <w:b/>
          <w:bCs/>
        </w:rPr>
      </w:pPr>
      <w:r w:rsidRPr="00C17576">
        <w:rPr>
          <w:b/>
          <w:bCs/>
        </w:rPr>
        <w:t>Rebecca</w:t>
      </w:r>
      <w:r w:rsidR="00A83A9A" w:rsidRPr="00C17576">
        <w:rPr>
          <w:b/>
          <w:bCs/>
        </w:rPr>
        <w:t xml:space="preserve"> Mitchell</w:t>
      </w:r>
      <w:r w:rsidRPr="00C17576">
        <w:rPr>
          <w:b/>
          <w:bCs/>
        </w:rPr>
        <w:t xml:space="preserve">: </w:t>
      </w:r>
    </w:p>
    <w:p w14:paraId="402799AE" w14:textId="21ADE6E7" w:rsidR="00B658BC" w:rsidRDefault="00B658BC">
      <w:r>
        <w:t xml:space="preserve">What’s happening to help farmers transition to regenerative farming? I’m interested in that. </w:t>
      </w:r>
    </w:p>
    <w:p w14:paraId="196D446F" w14:textId="4767CF0F" w:rsidR="00E846FA" w:rsidRDefault="00E846FA" w:rsidP="008B797C">
      <w:pPr>
        <w:ind w:firstLine="720"/>
      </w:pPr>
      <w:r>
        <w:t xml:space="preserve">Jaiel put the page numbers of relevant parts of the CAP into the chat. </w:t>
      </w:r>
      <w:r w:rsidR="00F83BE4" w:rsidRPr="00F83BE4">
        <w:t>Agriculture Pathways  p. 109 and p. 168-218</w:t>
      </w:r>
    </w:p>
    <w:p w14:paraId="44F5273F" w14:textId="658FE49A" w:rsidR="00E846FA" w:rsidRDefault="00E846FA" w:rsidP="008B797C">
      <w:pPr>
        <w:ind w:firstLine="720"/>
      </w:pPr>
      <w:r>
        <w:lastRenderedPageBreak/>
        <w:t>David noted there are somewhere close to 150 actions on Ag &amp; Eco alone. So th</w:t>
      </w:r>
      <w:r w:rsidR="008B797C">
        <w:t>e subcommittee will lifting up the ones they want to prioritize</w:t>
      </w:r>
      <w:r w:rsidR="00A221B2">
        <w:t>.</w:t>
      </w:r>
    </w:p>
    <w:p w14:paraId="53A09887" w14:textId="77777777" w:rsidR="008B797C" w:rsidRDefault="008B797C" w:rsidP="008B797C"/>
    <w:p w14:paraId="7C47BE92" w14:textId="5C41E72C" w:rsidR="008B797C" w:rsidRDefault="00A83A9A" w:rsidP="008B797C">
      <w:r w:rsidRPr="00C17576">
        <w:rPr>
          <w:b/>
          <w:bCs/>
        </w:rPr>
        <w:t>Ryan Patch</w:t>
      </w:r>
      <w:r w:rsidR="00A221B2">
        <w:rPr>
          <w:b/>
          <w:bCs/>
        </w:rPr>
        <w:t>:</w:t>
      </w:r>
      <w:r>
        <w:t xml:space="preserve"> provided context about </w:t>
      </w:r>
      <w:r w:rsidR="009512D5">
        <w:t>good momentum on conservation practices (since 2016 300,000 acres of conservation practices. This can be quantified for net sequestration</w:t>
      </w:r>
      <w:r w:rsidR="005733CA">
        <w:t>—gave a figure.) Mentioned co-benefits, re</w:t>
      </w:r>
      <w:r w:rsidR="0004591D">
        <w:t xml:space="preserve">silience factor. Remember that farmers manage more forestland than cropland &amp; pasture combined! </w:t>
      </w:r>
    </w:p>
    <w:p w14:paraId="01B074D0" w14:textId="77777777" w:rsidR="009708EA" w:rsidRDefault="009708EA" w:rsidP="008B797C"/>
    <w:p w14:paraId="2072DD64" w14:textId="1538F523" w:rsidR="009708EA" w:rsidRPr="00C17576" w:rsidRDefault="009708EA" w:rsidP="008B797C">
      <w:pPr>
        <w:rPr>
          <w:b/>
          <w:bCs/>
        </w:rPr>
      </w:pPr>
      <w:r w:rsidRPr="00C17576">
        <w:rPr>
          <w:b/>
          <w:bCs/>
        </w:rPr>
        <w:t>Peter Duval:</w:t>
      </w:r>
    </w:p>
    <w:p w14:paraId="1E7A1551" w14:textId="04BA931E" w:rsidR="009708EA" w:rsidRDefault="009708EA" w:rsidP="008B797C">
      <w:r>
        <w:t>At biomass plants</w:t>
      </w:r>
      <w:r w:rsidR="00D061E0">
        <w:t xml:space="preserve"> (McNeil, Ryegate)</w:t>
      </w:r>
      <w:r>
        <w:t>, emissions aren’t counted at stack. They’re worse than fossil fuels on emissions</w:t>
      </w:r>
      <w:r w:rsidR="00D061E0">
        <w:t xml:space="preserve"> at the stack. </w:t>
      </w:r>
    </w:p>
    <w:p w14:paraId="6BC250ED" w14:textId="3F806225" w:rsidR="005F5623" w:rsidRDefault="005F5623" w:rsidP="008B797C">
      <w:r>
        <w:t xml:space="preserve">What happens when NY &amp; NH recognizes the emissions from McNeil &amp; Ryegate </w:t>
      </w:r>
      <w:r w:rsidR="00003C04">
        <w:t xml:space="preserve">in their inventories? </w:t>
      </w:r>
      <w:r w:rsidR="00BE5081">
        <w:t xml:space="preserve">This needs to be evaluated for all years that the stacks have been operating. When will we start counting biogenic emissions. </w:t>
      </w:r>
      <w:r w:rsidR="00E63D18">
        <w:t xml:space="preserve">This subcommittee should look at that. </w:t>
      </w:r>
    </w:p>
    <w:p w14:paraId="45FC0F58" w14:textId="77777777" w:rsidR="001E6F7D" w:rsidRDefault="001E6F7D" w:rsidP="008B797C">
      <w:pPr>
        <w:rPr>
          <w:b/>
          <w:bCs/>
        </w:rPr>
      </w:pPr>
    </w:p>
    <w:p w14:paraId="0A487604" w14:textId="77777777" w:rsidR="001E6F7D" w:rsidRDefault="00FC67DF" w:rsidP="008B797C">
      <w:r w:rsidRPr="001E6F7D">
        <w:rPr>
          <w:b/>
          <w:bCs/>
        </w:rPr>
        <w:t>Linda Hecker</w:t>
      </w:r>
      <w:r w:rsidR="001E6F7D">
        <w:rPr>
          <w:b/>
          <w:bCs/>
        </w:rPr>
        <w:t>:</w:t>
      </w:r>
      <w:r>
        <w:t xml:space="preserve"> </w:t>
      </w:r>
    </w:p>
    <w:p w14:paraId="6B647BED" w14:textId="18E426BC" w:rsidR="00E63D18" w:rsidRDefault="00FC67DF" w:rsidP="008B797C">
      <w:r>
        <w:t xml:space="preserve">Conservation Commission in Guilford. We want to conserve more land and are forested here. Almost all is in small parcels though. We want to be able to combine parcels or have resources for small landowners </w:t>
      </w:r>
      <w:r w:rsidR="00897554">
        <w:t xml:space="preserve">to be able to protect their property. Small properties still make up part of important connected forest blocks. </w:t>
      </w:r>
    </w:p>
    <w:p w14:paraId="51DA4134" w14:textId="77777777" w:rsidR="00FD68E7" w:rsidRDefault="00FD68E7" w:rsidP="008B797C"/>
    <w:p w14:paraId="6B066A50" w14:textId="7E493A37" w:rsidR="00FD68E7" w:rsidRPr="00C17576" w:rsidRDefault="00FD68E7" w:rsidP="008B797C">
      <w:pPr>
        <w:rPr>
          <w:b/>
          <w:bCs/>
        </w:rPr>
      </w:pPr>
      <w:r w:rsidRPr="00C17576">
        <w:rPr>
          <w:b/>
          <w:bCs/>
        </w:rPr>
        <w:t>Donald Zelaya:</w:t>
      </w:r>
    </w:p>
    <w:p w14:paraId="1333B0B9" w14:textId="05034544" w:rsidR="00FD68E7" w:rsidRDefault="00FD68E7" w:rsidP="008B797C">
      <w:r w:rsidRPr="00FD68E7">
        <w:t>I don't speak English. I'm super interested in the topic and I'm listening to it with a translator app.</w:t>
      </w:r>
    </w:p>
    <w:p w14:paraId="3BA46C6C" w14:textId="061890FE" w:rsidR="00016CAA" w:rsidRDefault="00016CAA" w:rsidP="008B797C">
      <w:r w:rsidRPr="00016CAA">
        <w:t>I am from Nicaragua and I am recently living in Middlesex Montpelier</w:t>
      </w:r>
      <w:r w:rsidR="00713D83">
        <w:t>.</w:t>
      </w:r>
    </w:p>
    <w:p w14:paraId="3BD74841" w14:textId="77777777" w:rsidR="00016CAA" w:rsidRDefault="00016CAA" w:rsidP="008B797C"/>
    <w:sectPr w:rsidR="00016C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48"/>
    <w:rsid w:val="00003C04"/>
    <w:rsid w:val="00016CAA"/>
    <w:rsid w:val="00017648"/>
    <w:rsid w:val="0004591D"/>
    <w:rsid w:val="000B5757"/>
    <w:rsid w:val="001E6F7D"/>
    <w:rsid w:val="001F0E08"/>
    <w:rsid w:val="002E6DF2"/>
    <w:rsid w:val="00360ED8"/>
    <w:rsid w:val="004846D2"/>
    <w:rsid w:val="004E5F84"/>
    <w:rsid w:val="0051210C"/>
    <w:rsid w:val="005648E4"/>
    <w:rsid w:val="005733CA"/>
    <w:rsid w:val="005F5623"/>
    <w:rsid w:val="006B6E4F"/>
    <w:rsid w:val="00713D83"/>
    <w:rsid w:val="0078582F"/>
    <w:rsid w:val="008260ED"/>
    <w:rsid w:val="00887501"/>
    <w:rsid w:val="00897554"/>
    <w:rsid w:val="008B797C"/>
    <w:rsid w:val="008D63F4"/>
    <w:rsid w:val="009512D5"/>
    <w:rsid w:val="009708EA"/>
    <w:rsid w:val="00A221B2"/>
    <w:rsid w:val="00A70511"/>
    <w:rsid w:val="00A83A9A"/>
    <w:rsid w:val="00AA70AD"/>
    <w:rsid w:val="00B658BC"/>
    <w:rsid w:val="00BE5081"/>
    <w:rsid w:val="00C17576"/>
    <w:rsid w:val="00C5469A"/>
    <w:rsid w:val="00CA2B62"/>
    <w:rsid w:val="00D035B0"/>
    <w:rsid w:val="00D061E0"/>
    <w:rsid w:val="00E219F7"/>
    <w:rsid w:val="00E37F63"/>
    <w:rsid w:val="00E63D18"/>
    <w:rsid w:val="00E846FA"/>
    <w:rsid w:val="00F24C55"/>
    <w:rsid w:val="00F83BE4"/>
    <w:rsid w:val="00FC67DF"/>
    <w:rsid w:val="00FD68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66BA"/>
  <w15:chartTrackingRefBased/>
  <w15:docId w15:val="{B7269305-DA5D-4FE9-A541-78AB2FED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6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6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6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6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6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6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6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648"/>
    <w:rPr>
      <w:rFonts w:eastAsiaTheme="majorEastAsia" w:cstheme="majorBidi"/>
      <w:color w:val="272727" w:themeColor="text1" w:themeTint="D8"/>
    </w:rPr>
  </w:style>
  <w:style w:type="paragraph" w:styleId="Title">
    <w:name w:val="Title"/>
    <w:basedOn w:val="Normal"/>
    <w:next w:val="Normal"/>
    <w:link w:val="TitleChar"/>
    <w:uiPriority w:val="10"/>
    <w:qFormat/>
    <w:rsid w:val="00017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648"/>
    <w:pPr>
      <w:spacing w:before="160"/>
      <w:jc w:val="center"/>
    </w:pPr>
    <w:rPr>
      <w:i/>
      <w:iCs/>
      <w:color w:val="404040" w:themeColor="text1" w:themeTint="BF"/>
    </w:rPr>
  </w:style>
  <w:style w:type="character" w:customStyle="1" w:styleId="QuoteChar">
    <w:name w:val="Quote Char"/>
    <w:basedOn w:val="DefaultParagraphFont"/>
    <w:link w:val="Quote"/>
    <w:uiPriority w:val="29"/>
    <w:rsid w:val="00017648"/>
    <w:rPr>
      <w:i/>
      <w:iCs/>
      <w:color w:val="404040" w:themeColor="text1" w:themeTint="BF"/>
    </w:rPr>
  </w:style>
  <w:style w:type="paragraph" w:styleId="ListParagraph">
    <w:name w:val="List Paragraph"/>
    <w:basedOn w:val="Normal"/>
    <w:uiPriority w:val="34"/>
    <w:qFormat/>
    <w:rsid w:val="00017648"/>
    <w:pPr>
      <w:ind w:left="720"/>
      <w:contextualSpacing/>
    </w:pPr>
  </w:style>
  <w:style w:type="character" w:styleId="IntenseEmphasis">
    <w:name w:val="Intense Emphasis"/>
    <w:basedOn w:val="DefaultParagraphFont"/>
    <w:uiPriority w:val="21"/>
    <w:qFormat/>
    <w:rsid w:val="00017648"/>
    <w:rPr>
      <w:i/>
      <w:iCs/>
      <w:color w:val="0F4761" w:themeColor="accent1" w:themeShade="BF"/>
    </w:rPr>
  </w:style>
  <w:style w:type="paragraph" w:styleId="IntenseQuote">
    <w:name w:val="Intense Quote"/>
    <w:basedOn w:val="Normal"/>
    <w:next w:val="Normal"/>
    <w:link w:val="IntenseQuoteChar"/>
    <w:uiPriority w:val="30"/>
    <w:qFormat/>
    <w:rsid w:val="00017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648"/>
    <w:rPr>
      <w:i/>
      <w:iCs/>
      <w:color w:val="0F4761" w:themeColor="accent1" w:themeShade="BF"/>
    </w:rPr>
  </w:style>
  <w:style w:type="character" w:styleId="IntenseReference">
    <w:name w:val="Intense Reference"/>
    <w:basedOn w:val="DefaultParagraphFont"/>
    <w:uiPriority w:val="32"/>
    <w:qFormat/>
    <w:rsid w:val="000176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committee_x0020_or_x0020_Climate_x0020_Council xmlns="9a4e92bc-da32-48c0-ad27-bd0e0a64a5d1">Climate Council</Subcommittee_x0020_or_x0020_Climate_x0020_Council>
    <Categories0 xmlns="9a4e92bc-da32-48c0-ad27-bd0e0a64a5d1" xsi:nil="true"/>
    <_dlc_DocId xmlns="6b8c8877-4f2b-4684-9e8f-d93efdb3ce36">XZ5MDUCQQUAD-1681286903-1313</_dlc_DocId>
    <_dlc_DocIdUrl xmlns="6b8c8877-4f2b-4684-9e8f-d93efdb3ce36">
      <Url>https://outside.vermont.gov/agency/anr/climatecouncil/_layouts/15/DocIdRedir.aspx?ID=XZ5MDUCQQUAD-1681286903-1313</Url>
      <Description>XZ5MDUCQQUAD-1681286903-1313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9313593F61B44F878187E7FE8D2D5E" ma:contentTypeVersion="3" ma:contentTypeDescription="Create a new document." ma:contentTypeScope="" ma:versionID="45c737faf75702a76d34aa22fcc661ed">
  <xsd:schema xmlns:xsd="http://www.w3.org/2001/XMLSchema" xmlns:xs="http://www.w3.org/2001/XMLSchema" xmlns:p="http://schemas.microsoft.com/office/2006/metadata/properties" xmlns:ns2="9a4e92bc-da32-48c0-ad27-bd0e0a64a5d1" xmlns:ns3="8b14cf53-5dfd-40b2-a6c0-772a9a24c77d" xmlns:ns4="6b8c8877-4f2b-4684-9e8f-d93efdb3ce36" targetNamespace="http://schemas.microsoft.com/office/2006/metadata/properties" ma:root="true" ma:fieldsID="92a2f245330a4449209260e8bca59186" ns2:_="" ns3:_="" ns4:_="">
    <xsd:import namespace="9a4e92bc-da32-48c0-ad27-bd0e0a64a5d1"/>
    <xsd:import namespace="8b14cf53-5dfd-40b2-a6c0-772a9a24c77d"/>
    <xsd:import namespace="6b8c8877-4f2b-4684-9e8f-d93efdb3ce36"/>
    <xsd:element name="properties">
      <xsd:complexType>
        <xsd:sequence>
          <xsd:element name="documentManagement">
            <xsd:complexType>
              <xsd:all>
                <xsd:element ref="ns2:Categories0" minOccurs="0"/>
                <xsd:element ref="ns2:Subcommittee_x0020_or_x0020_Climate_x0020_Council"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e92bc-da32-48c0-ad27-bd0e0a64a5d1" elementFormDefault="qualified">
    <xsd:import namespace="http://schemas.microsoft.com/office/2006/documentManagement/types"/>
    <xsd:import namespace="http://schemas.microsoft.com/office/infopath/2007/PartnerControls"/>
    <xsd:element name="Categories0" ma:index="8" nillable="true" ma:displayName="Categories" ma:format="Dropdown" ma:internalName="Categories0">
      <xsd:simpleType>
        <xsd:restriction base="dms:Choice">
          <xsd:enumeration value="(None)"/>
          <xsd:enumeration value="Agendas"/>
          <xsd:enumeration value="Minutes"/>
          <xsd:enumeration value="Presentations"/>
          <xsd:enumeration value="Climate Action Plan Documents"/>
          <xsd:enumeration value="Reports"/>
          <xsd:enumeration value="Public Engagement"/>
          <xsd:enumeration value="Templates"/>
        </xsd:restriction>
      </xsd:simpleType>
    </xsd:element>
    <xsd:element name="Subcommittee_x0020_or_x0020_Climate_x0020_Council" ma:index="9" nillable="true" ma:displayName="Subcommittee or Climate Council" ma:default="Climate Council" ma:format="RadioButtons" ma:internalName="Subcommittee_x0020_or_x0020_Climate_x0020_Council">
      <xsd:simpleType>
        <xsd:restriction base="dms:Choice">
          <xsd:enumeration value="Climate Council"/>
          <xsd:enumeration value="Agriculture &amp; Ecosystems"/>
          <xsd:enumeration value="Cross-Sector Mitigation"/>
          <xsd:enumeration value="Just Transitions"/>
          <xsd:enumeration value="Science &amp; Data"/>
          <xsd:enumeration value="Rural Resilience &amp; Adaptation"/>
          <xsd:enumeration value="Steering Committee"/>
        </xsd:restriction>
      </xsd:simpleType>
    </xsd:element>
  </xsd:schema>
  <xsd:schema xmlns:xsd="http://www.w3.org/2001/XMLSchema" xmlns:xs="http://www.w3.org/2001/XMLSchema" xmlns:dms="http://schemas.microsoft.com/office/2006/documentManagement/types" xmlns:pc="http://schemas.microsoft.com/office/infopath/2007/PartnerControls" targetNamespace="8b14cf53-5dfd-40b2-a6c0-772a9a24c7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8c8877-4f2b-4684-9e8f-d93efdb3ce3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88C5E1-92F8-4BC1-879F-701751EACADD}">
  <ds:schemaRefs>
    <ds:schemaRef ds:uri="http://schemas.microsoft.com/sharepoint/v3/contenttype/forms"/>
  </ds:schemaRefs>
</ds:datastoreItem>
</file>

<file path=customXml/itemProps2.xml><?xml version="1.0" encoding="utf-8"?>
<ds:datastoreItem xmlns:ds="http://schemas.openxmlformats.org/officeDocument/2006/customXml" ds:itemID="{DEA14051-4094-4780-9B2A-EB89BE0CB27D}">
  <ds:schemaRefs>
    <ds:schemaRef ds:uri="http://schemas.microsoft.com/office/2006/metadata/properties"/>
    <ds:schemaRef ds:uri="http://schemas.microsoft.com/office/infopath/2007/PartnerControls"/>
    <ds:schemaRef ds:uri="http://schemas.microsoft.com/sharepoint/v3"/>
    <ds:schemaRef ds:uri="f25871f3-a9f2-4de9-bf72-14740cab12b0"/>
    <ds:schemaRef ds:uri="c588d2ea-c41c-4ea4-92f9-3737ae5b9272"/>
  </ds:schemaRefs>
</ds:datastoreItem>
</file>

<file path=customXml/itemProps3.xml><?xml version="1.0" encoding="utf-8"?>
<ds:datastoreItem xmlns:ds="http://schemas.openxmlformats.org/officeDocument/2006/customXml" ds:itemID="{F9FFB38A-8555-4130-B82C-ED02D7D276DC}"/>
</file>

<file path=customXml/itemProps4.xml><?xml version="1.0" encoding="utf-8"?>
<ds:datastoreItem xmlns:ds="http://schemas.openxmlformats.org/officeDocument/2006/customXml" ds:itemID="{FCFB1795-402D-4B24-9FDE-0441E543CCF2}"/>
</file>

<file path=docProps/app.xml><?xml version="1.0" encoding="utf-8"?>
<Properties xmlns="http://schemas.openxmlformats.org/officeDocument/2006/extended-properties" xmlns:vt="http://schemas.openxmlformats.org/officeDocument/2006/docPropsVTypes">
  <Template>Normal.dotm</Template>
  <TotalTime>32</TotalTime>
  <Pages>2</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Veltrop, Sophi</dc:creator>
  <cp:keywords/>
  <dc:description/>
  <cp:lastModifiedBy>Veltrop, Sophi</cp:lastModifiedBy>
  <cp:revision>40</cp:revision>
  <dcterms:created xsi:type="dcterms:W3CDTF">2024-06-18T21:54:00Z</dcterms:created>
  <dcterms:modified xsi:type="dcterms:W3CDTF">2024-07-10T21:16:00Z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0x0101007C9313593F61B44F878187E7FE8D2D5E</vt:lpwstr>
  </property>
  <property fmtid="{D5CDD505-2E9C-101B-9397-08002B2CF9AE}" pid="3" name="MediaServiceImageTags">
    <vt:lpwstr/>
  </property>
  <property fmtid="{D5CDD505-2E9C-101B-9397-08002B2CF9AE}" pid="4" name="_dlc_DocIdItemGuid">
    <vt:lpwstr>57afdac6-f016-4929-98cb-23f5b2cd295b</vt:lpwstr>
  </property>
</Properties>
</file>